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6E" w:rsidRDefault="00224C6E" w:rsidP="005F5820">
      <w:pPr>
        <w:spacing w:after="0" w:line="240" w:lineRule="auto"/>
        <w:jc w:val="center"/>
        <w:rPr>
          <w:rFonts w:ascii="Times New Roman" w:eastAsia="Times New Roman" w:hAnsi="Times New Roman" w:cs="Times New Roman"/>
          <w:b/>
          <w:bCs/>
          <w:sz w:val="28"/>
          <w:szCs w:val="28"/>
        </w:rPr>
      </w:pPr>
    </w:p>
    <w:p w:rsidR="00224C6E" w:rsidRDefault="00224C6E" w:rsidP="00224C6E">
      <w:pPr>
        <w:spacing w:after="0" w:line="240" w:lineRule="auto"/>
        <w:jc w:val="right"/>
        <w:rPr>
          <w:rFonts w:ascii="Times New Roman" w:eastAsia="Times New Roman" w:hAnsi="Times New Roman" w:cs="Times New Roman"/>
          <w:b/>
          <w:bCs/>
          <w:sz w:val="28"/>
          <w:szCs w:val="28"/>
        </w:rPr>
      </w:pPr>
    </w:p>
    <w:p w:rsidR="00D3459A" w:rsidRDefault="00705A4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ПРОСВЕЩЕНИЯ  РОССИЙСКОЙ ФЕДЕРАЦИИ</w:t>
      </w:r>
    </w:p>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научное учреждение </w:t>
      </w:r>
      <w:r>
        <w:rPr>
          <w:rFonts w:ascii="Times New Roman" w:eastAsia="Times New Roman" w:hAnsi="Times New Roman" w:cs="Times New Roman"/>
          <w:sz w:val="28"/>
          <w:szCs w:val="28"/>
        </w:rPr>
        <w:br/>
        <w:t>«Институт коррекционной педагогики»</w:t>
      </w:r>
    </w:p>
    <w:p w:rsidR="005F5820" w:rsidRDefault="005F58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МОБУ «Хуторская сош»</w:t>
      </w:r>
    </w:p>
    <w:p w:rsidR="005F5820" w:rsidRDefault="005F5820" w:rsidP="005F582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5F5820" w:rsidRDefault="005F5820" w:rsidP="005F582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p>
    <w:p w:rsidR="005F5820" w:rsidRDefault="005F5820" w:rsidP="005F5820">
      <w:pPr>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876550" cy="1409700"/>
            <wp:effectExtent l="19050" t="0" r="0" b="0"/>
            <wp:docPr id="1" name="Рисунок 1" descr="C:\Users\user\Desktop\ПОДПИСЬ В ВОРД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 В ВОРДЕ.jpeg"/>
                    <pic:cNvPicPr>
                      <a:picLocks noChangeAspect="1" noChangeArrowheads="1"/>
                    </pic:cNvPicPr>
                  </pic:nvPicPr>
                  <pic:blipFill>
                    <a:blip r:embed="rId9" cstate="print"/>
                    <a:srcRect/>
                    <a:stretch>
                      <a:fillRect/>
                    </a:stretch>
                  </pic:blipFill>
                  <pic:spPr bwMode="auto">
                    <a:xfrm>
                      <a:off x="0" y="0"/>
                      <a:ext cx="2876550" cy="1409700"/>
                    </a:xfrm>
                    <a:prstGeom prst="rect">
                      <a:avLst/>
                    </a:prstGeom>
                    <a:noFill/>
                    <a:ln w="9525">
                      <a:noFill/>
                      <a:miter lim="800000"/>
                      <a:headEnd/>
                      <a:tailEnd/>
                    </a:ln>
                  </pic:spPr>
                </pic:pic>
              </a:graphicData>
            </a:graphic>
          </wp:inline>
        </w:drawing>
      </w:r>
    </w:p>
    <w:p w:rsidR="00D3459A" w:rsidRDefault="00D3459A" w:rsidP="005F5820">
      <w:pPr>
        <w:jc w:val="both"/>
        <w:rPr>
          <w:rFonts w:ascii="Times New Roman" w:eastAsia="Times New Roman" w:hAnsi="Times New Roman" w:cs="Times New Roman"/>
        </w:rPr>
      </w:pPr>
    </w:p>
    <w:p w:rsidR="002B348B" w:rsidRDefault="002B348B" w:rsidP="002B348B">
      <w:pPr>
        <w:spacing w:before="240"/>
        <w:jc w:val="center"/>
        <w:rPr>
          <w:rFonts w:ascii="Times New Roman" w:hAnsi="Times New Roman"/>
          <w:b/>
          <w:sz w:val="36"/>
          <w:szCs w:val="36"/>
        </w:rPr>
      </w:pPr>
      <w:bookmarkStart w:id="0"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rsidR="002B348B" w:rsidRDefault="002B348B" w:rsidP="002B348B">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(для 8 класса)</w:t>
      </w:r>
      <w:bookmarkEnd w:id="0"/>
    </w:p>
    <w:p w:rsidR="00D3459A" w:rsidRDefault="00D3459A">
      <w:pPr>
        <w:ind w:firstLine="709"/>
        <w:jc w:val="both"/>
        <w:rPr>
          <w:rFonts w:ascii="Times New Roman" w:eastAsia="Times New Roman" w:hAnsi="Times New Roman" w:cs="Times New Roman"/>
          <w:sz w:val="36"/>
          <w:szCs w:val="36"/>
        </w:rPr>
      </w:pPr>
    </w:p>
    <w:p w:rsidR="00D3459A" w:rsidRDefault="00D3459A">
      <w:pPr>
        <w:ind w:firstLine="709"/>
        <w:jc w:val="both"/>
        <w:rPr>
          <w:rFonts w:ascii="Times New Roman" w:eastAsia="Times New Roman" w:hAnsi="Times New Roman" w:cs="Times New Roman"/>
          <w:sz w:val="36"/>
          <w:szCs w:val="36"/>
        </w:rPr>
      </w:pPr>
    </w:p>
    <w:p w:rsidR="00D3459A" w:rsidRDefault="00D3459A">
      <w:pPr>
        <w:jc w:val="both"/>
        <w:rPr>
          <w:rFonts w:ascii="Times New Roman" w:eastAsia="Times New Roman" w:hAnsi="Times New Roman" w:cs="Times New Roman"/>
          <w:sz w:val="28"/>
          <w:szCs w:val="28"/>
        </w:rPr>
      </w:pPr>
    </w:p>
    <w:p w:rsidR="00D3459A" w:rsidRDefault="005F582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Хутора</w:t>
      </w:r>
      <w:r>
        <w:rPr>
          <w:rFonts w:ascii="Times New Roman" w:eastAsia="Times New Roman" w:hAnsi="Times New Roman" w:cs="Times New Roman"/>
          <w:sz w:val="28"/>
          <w:szCs w:val="28"/>
        </w:rPr>
        <w:br/>
        <w:t>2024</w:t>
      </w:r>
    </w:p>
    <w:sdt>
      <w:sdtPr>
        <w:rPr>
          <w:rFonts w:ascii="Calibri" w:eastAsia="Calibri" w:hAnsi="Calibri" w:cs="Calibri"/>
          <w:color w:val="auto"/>
          <w:sz w:val="22"/>
          <w:szCs w:val="22"/>
        </w:rPr>
        <w:id w:val="1946889981"/>
        <w:docPartObj>
          <w:docPartGallery w:val="Table of Contents"/>
          <w:docPartUnique/>
        </w:docPartObj>
      </w:sdtPr>
      <w:sdtEndPr>
        <w:rPr>
          <w:b/>
          <w:bCs/>
        </w:rPr>
      </w:sdtEndPr>
      <w:sdtContent>
        <w:p w:rsidR="007E6ADD" w:rsidRPr="007E6ADD" w:rsidRDefault="007E6ADD" w:rsidP="007E6ADD">
          <w:pPr>
            <w:pStyle w:val="af1"/>
            <w:jc w:val="center"/>
            <w:rPr>
              <w:rFonts w:ascii="Times New Roman" w:hAnsi="Times New Roman" w:cs="Times New Roman"/>
              <w:b/>
              <w:bCs/>
              <w:color w:val="auto"/>
              <w:sz w:val="28"/>
              <w:szCs w:val="28"/>
            </w:rPr>
          </w:pPr>
          <w:r w:rsidRPr="007E6ADD">
            <w:rPr>
              <w:rFonts w:ascii="Times New Roman" w:hAnsi="Times New Roman" w:cs="Times New Roman"/>
              <w:b/>
              <w:bCs/>
              <w:color w:val="auto"/>
              <w:sz w:val="28"/>
              <w:szCs w:val="28"/>
            </w:rPr>
            <w:t>ОГЛАВЛЕНИЕ</w:t>
          </w:r>
        </w:p>
        <w:p w:rsidR="007E6ADD" w:rsidRPr="007E6ADD" w:rsidRDefault="007E6ADD" w:rsidP="007E6ADD"/>
        <w:p w:rsidR="007E6ADD" w:rsidRPr="007E6ADD" w:rsidRDefault="00487CB0" w:rsidP="007E6ADD">
          <w:pPr>
            <w:pStyle w:val="13"/>
            <w:spacing w:line="360" w:lineRule="auto"/>
            <w:rPr>
              <w:rFonts w:ascii="Times New Roman" w:eastAsiaTheme="minorEastAsia" w:hAnsi="Times New Roman" w:cs="Times New Roman"/>
              <w:noProof/>
              <w:kern w:val="2"/>
              <w:sz w:val="28"/>
              <w:szCs w:val="28"/>
            </w:rPr>
          </w:pPr>
          <w:r w:rsidRPr="00487CB0">
            <w:fldChar w:fldCharType="begin"/>
          </w:r>
          <w:r w:rsidR="007E6ADD">
            <w:instrText xml:space="preserve"> TOC \o "1-3" \h \z \u </w:instrText>
          </w:r>
          <w:r w:rsidRPr="00487CB0">
            <w:fldChar w:fldCharType="separate"/>
          </w:r>
          <w:hyperlink w:anchor="_Toc144121695" w:history="1">
            <w:r w:rsidR="007E6ADD" w:rsidRPr="007E6ADD">
              <w:rPr>
                <w:rStyle w:val="ab"/>
                <w:rFonts w:ascii="Times New Roman" w:eastAsia="Times New Roman" w:hAnsi="Times New Roman" w:cs="Times New Roman"/>
                <w:noProof/>
                <w:sz w:val="28"/>
                <w:szCs w:val="28"/>
              </w:rPr>
              <w:t>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ПОЯСНИТЕЛЬНАЯ ЗАПИСКА</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rsidR="007E6ADD" w:rsidRPr="007E6ADD" w:rsidRDefault="00487CB0" w:rsidP="007E6ADD">
          <w:pPr>
            <w:pStyle w:val="13"/>
            <w:spacing w:line="360" w:lineRule="auto"/>
            <w:rPr>
              <w:rFonts w:ascii="Times New Roman" w:eastAsiaTheme="minorEastAsia" w:hAnsi="Times New Roman" w:cs="Times New Roman"/>
              <w:noProof/>
              <w:kern w:val="2"/>
              <w:sz w:val="28"/>
              <w:szCs w:val="28"/>
            </w:rPr>
          </w:pPr>
          <w:hyperlink w:anchor="_Toc144121696" w:history="1">
            <w:r w:rsidR="007E6ADD" w:rsidRPr="007E6ADD">
              <w:rPr>
                <w:rStyle w:val="ab"/>
                <w:rFonts w:ascii="Times New Roman" w:eastAsia="Times New Roman" w:hAnsi="Times New Roman" w:cs="Times New Roman"/>
                <w:noProof/>
                <w:sz w:val="28"/>
                <w:szCs w:val="28"/>
              </w:rPr>
              <w:t>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СОДЕРЖАНИЕ ОБУЧЕНИЯ</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_Toc144121696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5</w:t>
            </w:r>
            <w:r w:rsidRPr="007E6ADD">
              <w:rPr>
                <w:rFonts w:ascii="Times New Roman" w:hAnsi="Times New Roman" w:cs="Times New Roman"/>
                <w:noProof/>
                <w:webHidden/>
                <w:sz w:val="28"/>
                <w:szCs w:val="28"/>
              </w:rPr>
              <w:fldChar w:fldCharType="end"/>
            </w:r>
          </w:hyperlink>
        </w:p>
        <w:p w:rsidR="007E6ADD" w:rsidRPr="007E6ADD" w:rsidRDefault="00487CB0" w:rsidP="007E6ADD">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8"/>
              <w:szCs w:val="28"/>
            </w:rPr>
          </w:pPr>
          <w:hyperlink w:anchor="_Toc144121697" w:history="1">
            <w:r w:rsidR="007E6ADD" w:rsidRPr="007E6ADD">
              <w:rPr>
                <w:rStyle w:val="ab"/>
                <w:rFonts w:ascii="Times New Roman" w:hAnsi="Times New Roman" w:cs="Times New Roman"/>
                <w:noProof/>
                <w:sz w:val="28"/>
                <w:szCs w:val="28"/>
              </w:rPr>
              <w:t>III.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hAnsi="Times New Roman" w:cs="Times New Roman"/>
                <w:noProof/>
                <w:sz w:val="28"/>
                <w:szCs w:val="28"/>
              </w:rPr>
              <w:t>ПЛАНИРУЕМЫЕ РЕЗУЛЬТАТЫ</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_Toc144121697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8</w:t>
            </w:r>
            <w:r w:rsidRPr="007E6ADD">
              <w:rPr>
                <w:rFonts w:ascii="Times New Roman" w:hAnsi="Times New Roman" w:cs="Times New Roman"/>
                <w:noProof/>
                <w:webHidden/>
                <w:sz w:val="28"/>
                <w:szCs w:val="28"/>
              </w:rPr>
              <w:fldChar w:fldCharType="end"/>
            </w:r>
          </w:hyperlink>
        </w:p>
        <w:p w:rsidR="007E6ADD" w:rsidRDefault="00487CB0" w:rsidP="007E6ADD">
          <w:pPr>
            <w:pStyle w:val="13"/>
            <w:spacing w:line="360" w:lineRule="auto"/>
            <w:rPr>
              <w:rFonts w:asciiTheme="minorHAnsi" w:eastAsiaTheme="minorEastAsia" w:hAnsiTheme="minorHAnsi" w:cstheme="minorBidi"/>
              <w:noProof/>
              <w:kern w:val="2"/>
            </w:rPr>
          </w:pPr>
          <w:hyperlink w:anchor="_Toc144121698" w:history="1">
            <w:r w:rsidR="007E6ADD" w:rsidRPr="007E6ADD">
              <w:rPr>
                <w:rStyle w:val="ab"/>
                <w:rFonts w:ascii="Times New Roman" w:eastAsia="Times New Roman" w:hAnsi="Times New Roman" w:cs="Times New Roman"/>
                <w:noProof/>
                <w:sz w:val="28"/>
                <w:szCs w:val="28"/>
              </w:rPr>
              <w:t>IV.</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ТЕМАТИЧЕСКОЕ ПЛАНИРОВАНИЕ</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_Toc144121698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15</w:t>
            </w:r>
            <w:r w:rsidRPr="007E6ADD">
              <w:rPr>
                <w:rFonts w:ascii="Times New Roman" w:hAnsi="Times New Roman" w:cs="Times New Roman"/>
                <w:noProof/>
                <w:webHidden/>
                <w:sz w:val="28"/>
                <w:szCs w:val="28"/>
              </w:rPr>
              <w:fldChar w:fldCharType="end"/>
            </w:r>
          </w:hyperlink>
        </w:p>
        <w:p w:rsidR="007E6ADD" w:rsidRDefault="00487CB0" w:rsidP="007E6ADD">
          <w:pPr>
            <w:spacing w:line="360" w:lineRule="auto"/>
          </w:pPr>
          <w:r>
            <w:rPr>
              <w:b/>
              <w:bCs/>
            </w:rPr>
            <w:fldChar w:fldCharType="end"/>
          </w:r>
        </w:p>
      </w:sdtContent>
    </w:sdt>
    <w:p w:rsidR="00D3459A" w:rsidRDefault="00D3459A"/>
    <w:p w:rsidR="00044400" w:rsidRDefault="00044400" w:rsidP="00044400">
      <w:pPr>
        <w:pBdr>
          <w:top w:val="nil"/>
          <w:left w:val="nil"/>
          <w:bottom w:val="nil"/>
          <w:right w:val="nil"/>
          <w:between w:val="nil"/>
        </w:pBdr>
        <w:tabs>
          <w:tab w:val="left" w:pos="426"/>
          <w:tab w:val="right" w:pos="9064"/>
        </w:tabs>
        <w:spacing w:after="100"/>
        <w:jc w:val="both"/>
      </w:pPr>
      <w:r>
        <w:br w:type="page"/>
      </w:r>
    </w:p>
    <w:p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1695"/>
      <w:bookmarkEnd w:id="1"/>
      <w:r>
        <w:rPr>
          <w:rFonts w:ascii="Times New Roman" w:eastAsia="Times New Roman" w:hAnsi="Times New Roman" w:cs="Times New Roman"/>
          <w:b/>
          <w:color w:val="000000"/>
          <w:sz w:val="28"/>
          <w:szCs w:val="28"/>
        </w:rPr>
        <w:lastRenderedPageBreak/>
        <w:t>ПОЯСНИТЕЛЬНАЯ ЗАПИСКА</w:t>
      </w:r>
      <w:bookmarkEnd w:id="2"/>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705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705A4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705A4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lastRenderedPageBreak/>
        <w:t>умений для решения практических (коммуникативно-речевых) задач;</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rsidR="00D3459A" w:rsidRDefault="00705A4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1696"/>
      <w:bookmarkEnd w:id="3"/>
      <w:r>
        <w:rPr>
          <w:rFonts w:ascii="Times New Roman" w:eastAsia="Times New Roman" w:hAnsi="Times New Roman" w:cs="Times New Roman"/>
          <w:b/>
          <w:color w:val="000000"/>
          <w:sz w:val="28"/>
          <w:szCs w:val="28"/>
        </w:rPr>
        <w:lastRenderedPageBreak/>
        <w:t>СОДЕРЖАНИЕ ОБУЧЕНИЯ</w:t>
      </w:r>
      <w:bookmarkEnd w:id="4"/>
    </w:p>
    <w:p w:rsidR="00D3459A" w:rsidRDefault="00705A4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rsidR="00D3459A" w:rsidRDefault="00705A4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705A4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118"/>
        <w:gridCol w:w="1559"/>
        <w:gridCol w:w="1701"/>
        <w:gridCol w:w="1276"/>
        <w:gridCol w:w="1134"/>
      </w:tblGrid>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705A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Изло-</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жения</w:t>
            </w: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705A4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Default="002B348B">
      <w:pPr>
        <w:spacing w:after="0" w:line="240" w:lineRule="auto"/>
        <w:rPr>
          <w:rFonts w:ascii="Times New Roman" w:eastAsia="Times New Roman" w:hAnsi="Times New Roman" w:cs="Times New Roman"/>
          <w:sz w:val="24"/>
          <w:szCs w:val="24"/>
        </w:rPr>
      </w:pPr>
    </w:p>
    <w:p w:rsidR="002B348B" w:rsidRPr="002B348B" w:rsidRDefault="002B348B" w:rsidP="002B348B">
      <w:pPr>
        <w:pStyle w:val="2"/>
        <w:numPr>
          <w:ilvl w:val="0"/>
          <w:numId w:val="21"/>
        </w:numPr>
        <w:jc w:val="center"/>
        <w:rPr>
          <w:sz w:val="28"/>
          <w:szCs w:val="28"/>
        </w:rPr>
      </w:pPr>
      <w:bookmarkStart w:id="5" w:name="_Toc144121697"/>
      <w:bookmarkStart w:id="6" w:name="_Hlk138962750"/>
      <w:bookmarkStart w:id="7" w:name="_Hlk138961499"/>
      <w:bookmarkStart w:id="8" w:name="_Hlk138967155"/>
      <w:r w:rsidRPr="002B348B">
        <w:rPr>
          <w:sz w:val="28"/>
          <w:szCs w:val="28"/>
        </w:rPr>
        <w:t>ПЛАНИРУЕМЫЕ РЕЗУЛЬТАТЫ</w:t>
      </w:r>
      <w:bookmarkEnd w:id="5"/>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w:t>
      </w:r>
    </w:p>
    <w:bookmarkEnd w:id="7"/>
    <w:bookmarkEnd w:id="9"/>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0" w:name="_heading=h.35guko2113j2" w:colFirst="0" w:colLast="0"/>
      <w:bookmarkEnd w:id="10"/>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2" w:name="_heading=h.4d34og8"/>
      <w:bookmarkStart w:id="13" w:name="_Hlk138961962"/>
      <w:bookmarkEnd w:id="12"/>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4" w:name="_heading=h.1t3h5sf" w:colFirst="0" w:colLast="0"/>
      <w:bookmarkEnd w:id="14"/>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5" w:name="_heading=h.smat2jc7n2j" w:colFirst="0" w:colLast="0"/>
      <w:bookmarkEnd w:id="15"/>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6" w:name="_heading=h.ha5t6xo5ig3n"/>
      <w:bookmarkEnd w:id="8"/>
      <w:bookmarkEnd w:id="13"/>
      <w:bookmarkEnd w:id="16"/>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1"/>
          <w:pgSz w:w="11910" w:h="16840"/>
          <w:pgMar w:top="1134" w:right="1418" w:bottom="1701" w:left="1418" w:header="0" w:footer="714" w:gutter="0"/>
          <w:pgNumType w:start="1"/>
          <w:cols w:space="720"/>
          <w:titlePg/>
        </w:sectPr>
      </w:pPr>
    </w:p>
    <w:p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7" w:name="_heading=h.1fob9te" w:colFirst="0" w:colLast="0"/>
      <w:bookmarkStart w:id="18" w:name="_Toc144121698"/>
      <w:bookmarkEnd w:id="17"/>
      <w:r>
        <w:rPr>
          <w:rFonts w:ascii="Times New Roman" w:eastAsia="Times New Roman" w:hAnsi="Times New Roman" w:cs="Times New Roman"/>
          <w:b/>
          <w:color w:val="000000"/>
          <w:sz w:val="28"/>
          <w:szCs w:val="28"/>
        </w:rPr>
        <w:lastRenderedPageBreak/>
        <w:t>ТЕМАТИЧЕСКОЕ ПЛАНИРОВАНИЕ</w:t>
      </w:r>
      <w:bookmarkEnd w:id="18"/>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05"/>
        <w:gridCol w:w="709"/>
        <w:gridCol w:w="2976"/>
        <w:gridCol w:w="3261"/>
        <w:gridCol w:w="3974"/>
      </w:tblGrid>
      <w:tr w:rsidR="00D3459A" w:rsidTr="00A60A77">
        <w:tc>
          <w:tcPr>
            <w:tcW w:w="709"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A60A77">
        <w:trPr>
          <w:trHeight w:val="795"/>
        </w:trPr>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rsidR="00D3459A" w:rsidRDefault="00D3459A">
            <w:pPr>
              <w:jc w:val="center"/>
              <w:rPr>
                <w:rFonts w:ascii="Times New Roman" w:eastAsia="Times New Roman" w:hAnsi="Times New Roman" w:cs="Times New Roman"/>
                <w:sz w:val="24"/>
                <w:szCs w:val="24"/>
              </w:rPr>
            </w:pPr>
          </w:p>
        </w:tc>
        <w:tc>
          <w:tcPr>
            <w:tcW w:w="3974"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459A" w:rsidRDefault="00705A4F">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текстовой деятельности </w:t>
            </w:r>
            <w:r>
              <w:rPr>
                <w:rFonts w:ascii="Times New Roman" w:eastAsia="Times New Roman" w:hAnsi="Times New Roman" w:cs="Times New Roman"/>
                <w:sz w:val="24"/>
                <w:szCs w:val="24"/>
              </w:rPr>
              <w:lastRenderedPageBreak/>
              <w:t>обучающихся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объяснительную записку в рабочей тетради по данному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705A4F">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 xml:space="preserve">приставки и суффикса.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«секретарь» и его значением.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корне слова при помощи </w:t>
            </w:r>
            <w:r>
              <w:rPr>
                <w:rFonts w:ascii="Times New Roman" w:eastAsia="Times New Roman" w:hAnsi="Times New Roman" w:cs="Times New Roman"/>
                <w:sz w:val="24"/>
                <w:szCs w:val="24"/>
              </w:rPr>
              <w:lastRenderedPageBreak/>
              <w:t>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rsidR="00D3459A" w:rsidRDefault="00705A4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i/>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p w:rsidR="00D3459A" w:rsidRDefault="00705A4F">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trPr>
          <w:trHeight w:val="277"/>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гласной </w:t>
            </w:r>
            <w:r>
              <w:rPr>
                <w:rFonts w:ascii="Times New Roman" w:eastAsia="Times New Roman" w:hAnsi="Times New Roman" w:cs="Times New Roman"/>
                <w:sz w:val="24"/>
                <w:szCs w:val="24"/>
              </w:rPr>
              <w:t xml:space="preserve"> и без неё.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rsidR="00D3459A" w:rsidRDefault="00705A4F">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trPr>
          <w:trHeight w:val="464"/>
        </w:trPr>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«документ»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словосочетания и предложения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«чувство»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«планета»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w:t>
            </w:r>
            <w:r>
              <w:rPr>
                <w:rFonts w:ascii="Times New Roman" w:eastAsia="Times New Roman" w:hAnsi="Times New Roman" w:cs="Times New Roman"/>
                <w:sz w:val="24"/>
                <w:szCs w:val="24"/>
              </w:rPr>
              <w:lastRenderedPageBreak/>
              <w:t>окончания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«медаль»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w:t>
            </w:r>
            <w:r>
              <w:rPr>
                <w:rFonts w:ascii="Times New Roman" w:eastAsia="Times New Roman" w:hAnsi="Times New Roman" w:cs="Times New Roman"/>
                <w:sz w:val="24"/>
                <w:szCs w:val="24"/>
              </w:rPr>
              <w:lastRenderedPageBreak/>
              <w:t>вопросов к именам существительным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w:t>
            </w:r>
            <w:r>
              <w:rPr>
                <w:rFonts w:ascii="Times New Roman" w:eastAsia="Times New Roman" w:hAnsi="Times New Roman" w:cs="Times New Roman"/>
                <w:sz w:val="24"/>
                <w:szCs w:val="24"/>
              </w:rPr>
              <w:lastRenderedPageBreak/>
              <w:t>на постановку  падежных вопросов от глаголов к именам существительным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w:t>
            </w:r>
            <w:r>
              <w:rPr>
                <w:rFonts w:ascii="Times New Roman" w:eastAsia="Times New Roman" w:hAnsi="Times New Roman" w:cs="Times New Roman"/>
                <w:sz w:val="24"/>
                <w:szCs w:val="24"/>
              </w:rPr>
              <w:lastRenderedPageBreak/>
              <w:t>глаголов к именам существительным во множественном числе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w:t>
            </w:r>
            <w:r>
              <w:rPr>
                <w:rFonts w:ascii="Times New Roman" w:eastAsia="Times New Roman" w:hAnsi="Times New Roman" w:cs="Times New Roman"/>
                <w:sz w:val="24"/>
                <w:szCs w:val="24"/>
              </w:rPr>
              <w:lastRenderedPageBreak/>
              <w:t>ставя вопросы от глаголов к именам существительным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окончания </w:t>
            </w:r>
            <w:r>
              <w:rPr>
                <w:rFonts w:ascii="Times New Roman" w:eastAsia="Times New Roman" w:hAnsi="Times New Roman" w:cs="Times New Roman"/>
                <w:sz w:val="24"/>
                <w:szCs w:val="24"/>
              </w:rPr>
              <w:lastRenderedPageBreak/>
              <w:t>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w:t>
            </w:r>
            <w:r>
              <w:rPr>
                <w:rFonts w:ascii="Times New Roman" w:eastAsia="Times New Roman" w:hAnsi="Times New Roman" w:cs="Times New Roman"/>
                <w:sz w:val="24"/>
                <w:szCs w:val="24"/>
              </w:rPr>
              <w:lastRenderedPageBreak/>
              <w:t>окончаний с ударными окончаниями в каждом падеже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имена </w:t>
            </w:r>
            <w:r>
              <w:rPr>
                <w:rFonts w:ascii="Times New Roman" w:eastAsia="Times New Roman" w:hAnsi="Times New Roman" w:cs="Times New Roman"/>
                <w:sz w:val="24"/>
                <w:szCs w:val="24"/>
              </w:rPr>
              <w:lastRenderedPageBreak/>
              <w:t>существительные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имена существительные в разных </w:t>
            </w:r>
            <w:r>
              <w:rPr>
                <w:rFonts w:ascii="Times New Roman" w:eastAsia="Times New Roman" w:hAnsi="Times New Roman" w:cs="Times New Roman"/>
                <w:sz w:val="24"/>
                <w:szCs w:val="24"/>
              </w:rPr>
              <w:lastRenderedPageBreak/>
              <w:t>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во множественном числе.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«пациент»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«депутат»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 алгоритм и словесную инструкцию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705A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rsidR="00D3459A" w:rsidRDefault="00705A4F">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rsidTr="00A60A77">
        <w:trPr>
          <w:trHeight w:val="3391"/>
        </w:trPr>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rsidR="00D3459A" w:rsidRDefault="00705A4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rsidR="00D3459A" w:rsidRDefault="00705A4F">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w:t>
            </w:r>
            <w:r>
              <w:rPr>
                <w:rFonts w:ascii="Times New Roman" w:eastAsia="Times New Roman" w:hAnsi="Times New Roman" w:cs="Times New Roman"/>
                <w:sz w:val="24"/>
                <w:szCs w:val="24"/>
              </w:rPr>
              <w:lastRenderedPageBreak/>
              <w:t>словосочетаний с именами прилагательными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w:t>
            </w:r>
            <w:r>
              <w:rPr>
                <w:rFonts w:ascii="Times New Roman" w:eastAsia="Times New Roman" w:hAnsi="Times New Roman" w:cs="Times New Roman"/>
                <w:sz w:val="24"/>
                <w:szCs w:val="24"/>
              </w:rPr>
              <w:lastRenderedPageBreak/>
              <w:t>словосочетания имён прилагательных с именами существительными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и </w:t>
            </w:r>
            <w:r>
              <w:rPr>
                <w:rFonts w:ascii="Times New Roman" w:eastAsia="Times New Roman" w:hAnsi="Times New Roman" w:cs="Times New Roman"/>
                <w:sz w:val="24"/>
                <w:szCs w:val="24"/>
              </w:rPr>
              <w:lastRenderedPageBreak/>
              <w:t>записывают словосочетания имён прилагательных с именами существительными во множественном числе по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и выписывают их.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«характер»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712"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705A4F">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местоимений по лицам </w:t>
            </w:r>
            <w:r>
              <w:rPr>
                <w:rFonts w:ascii="Times New Roman" w:eastAsia="Times New Roman" w:hAnsi="Times New Roman" w:cs="Times New Roman"/>
                <w:sz w:val="24"/>
                <w:szCs w:val="24"/>
              </w:rPr>
              <w:lastRenderedPageBreak/>
              <w:t>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заменяя выделенные имена существительные </w:t>
            </w:r>
            <w:r>
              <w:rPr>
                <w:rFonts w:ascii="Times New Roman" w:eastAsia="Times New Roman" w:hAnsi="Times New Roman" w:cs="Times New Roman"/>
                <w:sz w:val="24"/>
                <w:szCs w:val="24"/>
              </w:rPr>
              <w:lastRenderedPageBreak/>
              <w:t>местоимением я в разных падежах, используя помощь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rsidR="00D3459A" w:rsidRDefault="00705A4F">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«совесть»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w:t>
            </w:r>
            <w:r>
              <w:rPr>
                <w:rFonts w:ascii="Times New Roman" w:eastAsia="Times New Roman" w:hAnsi="Times New Roman" w:cs="Times New Roman"/>
                <w:sz w:val="24"/>
                <w:szCs w:val="24"/>
              </w:rPr>
              <w:lastRenderedPageBreak/>
              <w:t>наглядность</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rsidR="00D3459A" w:rsidRDefault="00705A4F">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705A4F">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–ся.</w:t>
            </w:r>
          </w:p>
          <w:p w:rsidR="00D3459A" w:rsidRDefault="00705A4F">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705A4F">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–ся.</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«квитанция»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–шь, -шься</w:t>
            </w:r>
            <w:r>
              <w:rPr>
                <w:rFonts w:ascii="Times New Roman" w:eastAsia="Times New Roman" w:hAnsi="Times New Roman" w:cs="Times New Roman"/>
                <w:sz w:val="24"/>
                <w:szCs w:val="24"/>
              </w:rPr>
              <w:t xml:space="preserve"> у глаголов 2-го лица единственного числа.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–шь, -шься</w:t>
            </w:r>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«дисциплина»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A60A77">
        <w:trPr>
          <w:trHeight w:val="840"/>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«клиент»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–тся</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-ться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r>
              <w:rPr>
                <w:rFonts w:ascii="Times New Roman" w:eastAsia="Times New Roman" w:hAnsi="Times New Roman" w:cs="Times New Roman"/>
                <w:color w:val="000000"/>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глаголов, оканчивающихся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r>
              <w:rPr>
                <w:rFonts w:ascii="Times New Roman" w:eastAsia="Times New Roman" w:hAnsi="Times New Roman" w:cs="Times New Roman"/>
                <w:color w:val="000000"/>
                <w:sz w:val="24"/>
                <w:szCs w:val="24"/>
              </w:rPr>
              <w:t xml:space="preserve"> </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Подчёркивают в глаголах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ться.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тся</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ться.</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предложения, ставя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«патриот»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глаголы,  комментируя орфограммы в </w:t>
            </w:r>
            <w:r>
              <w:rPr>
                <w:rFonts w:ascii="Times New Roman" w:eastAsia="Times New Roman" w:hAnsi="Times New Roman" w:cs="Times New Roman"/>
                <w:sz w:val="24"/>
                <w:szCs w:val="24"/>
              </w:rPr>
              <w:lastRenderedPageBreak/>
              <w:t>словах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tc>
          <w:tcPr>
            <w:tcW w:w="709" w:type="dxa"/>
          </w:tcPr>
          <w:p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rsidR="00D3459A" w:rsidRDefault="00705A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tc>
          <w:tcPr>
            <w:tcW w:w="709" w:type="dxa"/>
          </w:tcPr>
          <w:p w:rsidR="00D3459A" w:rsidRDefault="00D3459A">
            <w:pPr>
              <w:jc w:val="both"/>
              <w:rPr>
                <w:rFonts w:ascii="Times New Roman" w:eastAsia="Times New Roman" w:hAnsi="Times New Roman" w:cs="Times New Roman"/>
                <w:sz w:val="28"/>
                <w:szCs w:val="28"/>
              </w:rPr>
            </w:pPr>
          </w:p>
        </w:tc>
        <w:tc>
          <w:tcPr>
            <w:tcW w:w="13325" w:type="dxa"/>
            <w:gridSpan w:val="5"/>
          </w:tcPr>
          <w:p w:rsidR="00D3459A" w:rsidRDefault="00D3459A">
            <w:pPr>
              <w:jc w:val="center"/>
              <w:rPr>
                <w:rFonts w:ascii="Times New Roman" w:eastAsia="Times New Roman" w:hAnsi="Times New Roman" w:cs="Times New Roman"/>
                <w:b/>
                <w:sz w:val="24"/>
                <w:szCs w:val="24"/>
              </w:rPr>
            </w:pPr>
          </w:p>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«неожиданно»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rPr>
          <w:trHeight w:val="419"/>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близких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«память»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глаголы, к которым относятся выделенные наречия 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ошибки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pPr>
              <w:ind w:right="-103"/>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«станция»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rsidR="00D3459A" w:rsidRDefault="00705A4F">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w:t>
            </w:r>
            <w:r>
              <w:rPr>
                <w:rFonts w:ascii="Times New Roman" w:eastAsia="Times New Roman" w:hAnsi="Times New Roman" w:cs="Times New Roman"/>
                <w:sz w:val="24"/>
                <w:szCs w:val="24"/>
              </w:rPr>
              <w:lastRenderedPageBreak/>
              <w:t xml:space="preserve">предложений.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сложные  предложения, </w:t>
            </w:r>
            <w:r>
              <w:rPr>
                <w:rFonts w:ascii="Times New Roman" w:eastAsia="Times New Roman" w:hAnsi="Times New Roman" w:cs="Times New Roman"/>
                <w:sz w:val="24"/>
                <w:szCs w:val="24"/>
              </w:rPr>
              <w:lastRenderedPageBreak/>
              <w:t>опираясь на образец и схему.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D3459A">
            <w:pPr>
              <w:rPr>
                <w:rFonts w:ascii="Times New Roman" w:eastAsia="Times New Roman" w:hAnsi="Times New Roman" w:cs="Times New Roman"/>
                <w:sz w:val="24"/>
                <w:szCs w:val="24"/>
              </w:rPr>
            </w:pP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подчёркивают в них главные </w:t>
            </w:r>
            <w:r>
              <w:rPr>
                <w:rFonts w:ascii="Times New Roman" w:eastAsia="Times New Roman" w:hAnsi="Times New Roman" w:cs="Times New Roman"/>
                <w:sz w:val="24"/>
                <w:szCs w:val="24"/>
              </w:rPr>
              <w:lastRenderedPageBreak/>
              <w:t>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предложениями, соблюдая красную строку, сохраняя </w:t>
            </w:r>
            <w:r>
              <w:rPr>
                <w:rFonts w:ascii="Times New Roman" w:eastAsia="Times New Roman" w:hAnsi="Times New Roman" w:cs="Times New Roman"/>
                <w:sz w:val="24"/>
                <w:szCs w:val="24"/>
              </w:rPr>
              <w:lastRenderedPageBreak/>
              <w:t>запятые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«информация»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705A4F">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rsidR="00D3459A" w:rsidRDefault="00705A4F">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 с помощью учителя.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rsidR="00D3459A" w:rsidRDefault="00705A4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подходящие по </w:t>
            </w:r>
            <w:r>
              <w:rPr>
                <w:rFonts w:ascii="Times New Roman" w:eastAsia="Times New Roman" w:hAnsi="Times New Roman" w:cs="Times New Roman"/>
                <w:color w:val="000000"/>
                <w:sz w:val="24"/>
                <w:szCs w:val="24"/>
              </w:rPr>
              <w:lastRenderedPageBreak/>
              <w:t>смыслу наречия к глаголам.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pPr>
              <w:rPr>
                <w:rFonts w:ascii="Times New Roman" w:eastAsia="Times New Roman" w:hAnsi="Times New Roman" w:cs="Times New Roman"/>
                <w:color w:val="FF0000"/>
                <w:sz w:val="24"/>
                <w:szCs w:val="24"/>
              </w:rPr>
            </w:pPr>
          </w:p>
        </w:tc>
      </w:tr>
    </w:tbl>
    <w:p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405" w:rsidRDefault="00FE2405">
      <w:pPr>
        <w:spacing w:after="0" w:line="240" w:lineRule="auto"/>
      </w:pPr>
      <w:r>
        <w:separator/>
      </w:r>
    </w:p>
  </w:endnote>
  <w:endnote w:type="continuationSeparator" w:id="1">
    <w:p w:rsidR="00FE2405" w:rsidRDefault="00FE2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A" w:rsidRDefault="00487CB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705A4F">
      <w:rPr>
        <w:color w:val="000000"/>
      </w:rPr>
      <w:instrText>PAGE</w:instrText>
    </w:r>
    <w:r>
      <w:rPr>
        <w:color w:val="000000"/>
      </w:rPr>
      <w:fldChar w:fldCharType="separate"/>
    </w:r>
    <w:r w:rsidR="005F5820">
      <w:rPr>
        <w:noProof/>
        <w:color w:val="000000"/>
      </w:rPr>
      <w:t>2</w:t>
    </w:r>
    <w:r>
      <w:rPr>
        <w:color w:val="000000"/>
      </w:rPr>
      <w:fldChar w:fldCharType="end"/>
    </w:r>
  </w:p>
  <w:p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405" w:rsidRDefault="00FE2405">
      <w:pPr>
        <w:spacing w:after="0" w:line="240" w:lineRule="auto"/>
      </w:pPr>
      <w:r>
        <w:separator/>
      </w:r>
    </w:p>
  </w:footnote>
  <w:footnote w:type="continuationSeparator" w:id="1">
    <w:p w:rsidR="00FE2405" w:rsidRDefault="00FE2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459A"/>
    <w:rsid w:val="00044400"/>
    <w:rsid w:val="00103E55"/>
    <w:rsid w:val="00224C6E"/>
    <w:rsid w:val="002B348B"/>
    <w:rsid w:val="00331812"/>
    <w:rsid w:val="00487CB0"/>
    <w:rsid w:val="005F5820"/>
    <w:rsid w:val="00705A4F"/>
    <w:rsid w:val="007E6ADD"/>
    <w:rsid w:val="0092273A"/>
    <w:rsid w:val="00A60A77"/>
    <w:rsid w:val="00CC12C4"/>
    <w:rsid w:val="00CE519D"/>
    <w:rsid w:val="00D3459A"/>
    <w:rsid w:val="00E121E4"/>
    <w:rsid w:val="00FE2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top w:w="0" w:type="dxa"/>
        <w:left w:w="115" w:type="dxa"/>
        <w:bottom w:w="0" w:type="dxa"/>
        <w:right w:w="115" w:type="dxa"/>
      </w:tblCellMar>
    </w:tblPr>
  </w:style>
  <w:style w:type="table" w:customStyle="1" w:styleId="a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Props1.xml><?xml version="1.0" encoding="utf-8"?>
<ds:datastoreItem xmlns:ds="http://schemas.openxmlformats.org/officeDocument/2006/customXml" ds:itemID="{CD3FA946-5369-4C0B-A7BB-DBD579042E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16830</Words>
  <Characters>95931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2023-10-30T13:30:00Z</dcterms:created>
  <dcterms:modified xsi:type="dcterms:W3CDTF">2024-10-28T06:14:00Z</dcterms:modified>
</cp:coreProperties>
</file>