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5" w:rsidRPr="00876ED5" w:rsidRDefault="00876ED5" w:rsidP="0087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ED5" w:rsidRPr="00876ED5" w:rsidRDefault="00876ED5" w:rsidP="00876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ED5">
        <w:rPr>
          <w:rFonts w:ascii="Times New Roman" w:hAnsi="Times New Roman" w:cs="Times New Roman"/>
          <w:sz w:val="24"/>
          <w:szCs w:val="24"/>
        </w:rPr>
        <w:t>МИНИСТЕРСТВО ПРОСВЕЩЕНИЯ  РОССИЙСКОЙ ФЕДЕРАЦИИ</w:t>
      </w:r>
    </w:p>
    <w:p w:rsidR="00876ED5" w:rsidRPr="00876ED5" w:rsidRDefault="00876ED5" w:rsidP="00876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ED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</w:t>
      </w:r>
      <w:r w:rsidRPr="00876ED5">
        <w:rPr>
          <w:rFonts w:ascii="Times New Roman" w:hAnsi="Times New Roman" w:cs="Times New Roman"/>
          <w:sz w:val="24"/>
          <w:szCs w:val="24"/>
        </w:rPr>
        <w:br/>
        <w:t>«Институт коррекционной педагогики»</w:t>
      </w:r>
    </w:p>
    <w:p w:rsidR="00876ED5" w:rsidRPr="00876ED5" w:rsidRDefault="00876ED5" w:rsidP="00876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ED5">
        <w:rPr>
          <w:rFonts w:ascii="Times New Roman" w:hAnsi="Times New Roman" w:cs="Times New Roman"/>
          <w:sz w:val="24"/>
          <w:szCs w:val="24"/>
        </w:rPr>
        <w:t>МОБУ «Хуторская сош»</w:t>
      </w:r>
    </w:p>
    <w:p w:rsidR="00064B69" w:rsidRDefault="00876ED5" w:rsidP="00876E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76ED5" w:rsidRDefault="00876ED5" w:rsidP="00876E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76ED5" w:rsidRDefault="00876ED5" w:rsidP="00876E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995" cy="141478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72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72" w:rsidRPr="00E16C37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  <w:bookmarkStart w:id="0" w:name="_GoBack"/>
      <w:bookmarkEnd w:id="0"/>
      <w:r w:rsidRPr="008F0331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:rsidR="009C155B" w:rsidRPr="008F0331" w:rsidRDefault="009C155B" w:rsidP="009C1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(для 5-9 классов общеобразовательных организаций, реализующих адаптированные основные общеобразовательные программы)</w:t>
      </w:r>
    </w:p>
    <w:p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ED5" w:rsidRDefault="00876ED5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ED5" w:rsidRDefault="00876ED5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ED5" w:rsidRDefault="00876ED5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ED5" w:rsidRDefault="00876ED5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</w:p>
    <w:p w:rsidR="00E16C37" w:rsidRPr="00E16C37" w:rsidRDefault="00876ED5" w:rsidP="00876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4B69" w:rsidRDefault="00064B69" w:rsidP="00E16C37">
          <w:pPr>
            <w:pStyle w:val="af4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E16C37" w:rsidRPr="00D3620B" w:rsidRDefault="00E16C37" w:rsidP="00E16C37">
          <w:pPr>
            <w:pStyle w:val="af4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3620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</w:t>
          </w:r>
          <w:r w:rsidR="00AD64F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:rsidR="00E16C37" w:rsidRPr="00E16C37" w:rsidRDefault="00E16C37" w:rsidP="00E16C37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:rsidR="00331AD2" w:rsidRPr="00331AD2" w:rsidRDefault="00BE397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16C37" w:rsidRPr="00331A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4129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_Toc162614129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_Toc162614130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1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_Toc162614131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2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_Toc162614132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3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_Toc162614133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4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_Toc162614134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5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_Toc162614135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6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_Toc162614136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7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_Toc162614137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8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_Toc162614138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9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_Toc162614139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_Toc162614140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BE397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1" w:history="1">
            <w:r w:rsidR="00331AD2" w:rsidRPr="00331AD2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ПРИМЕР ТЕМАТИЧЕСКОГО ПЛАНИРОВАНИЯ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_Toc162614141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16C37" w:rsidRPr="00E16C37" w:rsidRDefault="00BE397F" w:rsidP="00E16C37">
          <w:pPr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:rsidR="00E16C37" w:rsidRPr="00E16C37" w:rsidRDefault="00E16C37" w:rsidP="00E16C37">
          <w:pPr>
            <w:rPr>
              <w:rFonts w:ascii="Times New Roman" w:hAnsi="Times New Roman" w:cs="Times New Roman"/>
              <w:b/>
              <w:bCs/>
            </w:rPr>
          </w:pPr>
        </w:p>
        <w:p w:rsidR="00E16C37" w:rsidRPr="00E16C37" w:rsidRDefault="00BE397F" w:rsidP="00E16C37">
          <w:pPr>
            <w:rPr>
              <w:rFonts w:ascii="Times New Roman" w:hAnsi="Times New Roman" w:cs="Times New Roman"/>
            </w:rPr>
          </w:pPr>
        </w:p>
      </w:sdtContent>
    </w:sdt>
    <w:p w:rsidR="00E16C37" w:rsidRPr="00AD64FD" w:rsidRDefault="00E16C37" w:rsidP="00AD6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b/>
          <w:bCs/>
          <w:iCs/>
        </w:rPr>
        <w:br w:type="page"/>
      </w:r>
      <w:bookmarkStart w:id="1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1"/>
      <w:bookmarkEnd w:id="2"/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предметов и предметов (курсов) коррекционно-развивающей области.</w:t>
      </w:r>
    </w:p>
    <w:p w:rsidR="00E16C37" w:rsidRPr="00E16C37" w:rsidRDefault="00E16C37" w:rsidP="00F03D72">
      <w:pPr>
        <w:pStyle w:val="af9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:rsidR="00E16C37" w:rsidRPr="00E16C37" w:rsidRDefault="00C3729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E16C37" w:rsidRPr="00E16C37" w:rsidRDefault="00E16C3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:rsidR="00E16C37" w:rsidRPr="00E16C37" w:rsidRDefault="00E16C37" w:rsidP="00F03D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E16C37" w:rsidRPr="00E16C37" w:rsidRDefault="00E16C37" w:rsidP="00F03D72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Основныенаправленияработысвязаны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064B69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обучения по различным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</w:t>
      </w: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E16C37" w:rsidRPr="00E16C37" w:rsidRDefault="00E16C37" w:rsidP="00F03D72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:rsidR="00E16C37" w:rsidRPr="00E16C37" w:rsidRDefault="00E16C37" w:rsidP="00F03D7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выклейки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общетрудовыми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:rsidR="00E16C37" w:rsidRPr="00E16C37" w:rsidRDefault="00E16C37" w:rsidP="00E16C37">
      <w:pPr>
        <w:shd w:val="clear" w:color="auto" w:fill="FFFFFF"/>
        <w:spacing w:after="336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:rsidR="00E16C37" w:rsidRPr="00E16C37" w:rsidRDefault="00E16C37" w:rsidP="00196D03">
      <w:pPr>
        <w:spacing w:before="240" w:after="0" w:line="36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:rsidR="00E16C37" w:rsidRPr="00E16C37" w:rsidRDefault="00E16C37" w:rsidP="00E16C37">
      <w:pPr>
        <w:pStyle w:val="af9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16C37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3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4"/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62614131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5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с инструментами и приспособлениями: рабочие инструменты (игла, ножницы, столярный угольник, ножовка, шило, лобзик, молоток и др.), устройства (электровыжигатель, утюг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6" w:name="_Toc154320895"/>
      <w:bookmarkStart w:id="7" w:name="_Toc162614132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6"/>
      <w:bookmarkEnd w:id="7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54320896"/>
      <w:bookmarkStart w:id="9" w:name="_Toc162614133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8"/>
      <w:bookmarkEnd w:id="9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электровыжигатель,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E16C37" w:rsidRPr="007C0C6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4"/>
      <w:r w:rsidRPr="007C0C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10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электровыжигатель,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:rsidR="00E16C37" w:rsidRPr="007A2D62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1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электрорубанок,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2"/>
    </w:p>
    <w:p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43597490"/>
      <w:bookmarkStart w:id="14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3"/>
      <w:bookmarkEnd w:id="14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:rsidR="00E16C37" w:rsidRPr="00E16C37" w:rsidRDefault="00E16C37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:rsidR="00E16C37" w:rsidRPr="00E16C37" w:rsidRDefault="00972D8F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:rsidR="00C558AB" w:rsidRDefault="00E16C37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</w:p>
    <w:p w:rsidR="00C558AB" w:rsidRPr="00E16C37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:rsidR="00C558AB" w:rsidRPr="00E16C37" w:rsidRDefault="00C558AB" w:rsidP="00C558A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:rsidR="00C558AB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lastRenderedPageBreak/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:rsidR="00E16C37" w:rsidRPr="00E16C37" w:rsidRDefault="00E16C37" w:rsidP="00E16C37">
      <w:pPr>
        <w:tabs>
          <w:tab w:val="left" w:pos="1100"/>
          <w:tab w:val="left" w:pos="11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5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7A2D62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3"/>
      </w:r>
      <w:bookmarkEnd w:id="15"/>
    </w:p>
    <w:p w:rsidR="00090A38" w:rsidRPr="00FB16D7" w:rsidRDefault="00090A38" w:rsidP="003C5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090A38" w:rsidRPr="00FB16D7" w:rsidRDefault="00090A3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уметь выразить отношение к результатам собственной и чужой творческой деятельности («нравится» / «не нравится»);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="00160040" w:rsidRPr="00FB16D7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60040" w:rsidRPr="00FB16D7" w:rsidRDefault="00160040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корректировкухода практической работы;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DC7518" w:rsidRPr="00FB16D7" w:rsidRDefault="00DC751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DC7518" w:rsidRPr="00FB16D7" w:rsidRDefault="00DC751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названия некоторых материалов изделий, которые из них изготавливаются и применяются в быту;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:rsidR="00DC7518" w:rsidRPr="00FB16D7" w:rsidRDefault="00873701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корректировкухода практической работы;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1959D8" w:rsidRPr="00FB16D7" w:rsidRDefault="001959D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1959D8" w:rsidRPr="00FB16D7" w:rsidRDefault="001959D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уметь отобрать 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корректировкухода практической работы;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1A16E6" w:rsidRPr="00FB16D7" w:rsidRDefault="001A16E6" w:rsidP="00331AD2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к работе;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1A16E6" w:rsidRPr="00FB16D7" w:rsidRDefault="001A16E6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A16E6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:rsidR="00871A72" w:rsidRDefault="00871A72" w:rsidP="003C5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55B" w:rsidRPr="00331AD2" w:rsidRDefault="009C155B" w:rsidP="00331AD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6"/>
    </w:p>
    <w:p w:rsid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разные виды делового письма для решения жизненно значимых задач;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9C155B" w:rsidRPr="00DB4AFB" w:rsidRDefault="009C155B" w:rsidP="00DB4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E16C37" w:rsidRPr="007A2D62" w:rsidRDefault="00E16C37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4140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7"/>
    </w:p>
    <w:p w:rsidR="00E16C37" w:rsidRPr="00E16C37" w:rsidRDefault="00E16C37" w:rsidP="00E16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</w:t>
      </w:r>
    </w:p>
    <w:p w:rsidR="00E16C37" w:rsidRDefault="00C37297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ариант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 xml:space="preserve">примерного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тематического планирования </w:t>
      </w:r>
      <w:r w:rsidR="00F04FB4" w:rsidRPr="00E16C37">
        <w:rPr>
          <w:rFonts w:ascii="Times New Roman" w:eastAsia="Times New Roman" w:hAnsi="Times New Roman" w:cs="Times New Roman"/>
          <w:sz w:val="28"/>
          <w:szCs w:val="28"/>
        </w:rPr>
        <w:t xml:space="preserve">и распределения часов на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изучение раздела «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>Значение пищи в жизни человека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»по профилю «Поварское дело» в 5 классе</w:t>
      </w:r>
      <w:r w:rsidR="00FB1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0D8" w:rsidRDefault="003C50D8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308"/>
        <w:gridCol w:w="822"/>
        <w:gridCol w:w="822"/>
        <w:gridCol w:w="847"/>
        <w:gridCol w:w="846"/>
        <w:gridCol w:w="847"/>
        <w:gridCol w:w="1079"/>
      </w:tblGrid>
      <w:tr w:rsidR="005D6F13" w:rsidRPr="003C50D8" w:rsidTr="005D6F13">
        <w:tc>
          <w:tcPr>
            <w:tcW w:w="4396" w:type="dxa"/>
            <w:vMerge w:val="restart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087" w:type="dxa"/>
            <w:gridSpan w:val="5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D6F13" w:rsidRPr="003C50D8" w:rsidTr="005D6F13">
        <w:tc>
          <w:tcPr>
            <w:tcW w:w="4396" w:type="dxa"/>
            <w:vMerge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7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Значение пищи в жизни человека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Профессии. Их значение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Основы кулинарии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Знакомство с рецептами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Продовольственный магазин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Продукты. Их свойства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Виды зелени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Замороженные продукты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Напитки в кулинарии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Десерты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F13" w:rsidRPr="003C50D8" w:rsidTr="005D6F13">
        <w:tc>
          <w:tcPr>
            <w:tcW w:w="4396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7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:rsidR="007A2D62" w:rsidRPr="00E16C37" w:rsidRDefault="007A2D62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3E" w:rsidRPr="005D6F13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643E" w:rsidRPr="005D6F13" w:rsidSect="00064B69"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8419C" w:rsidRPr="00D3620B" w:rsidRDefault="00D3620B" w:rsidP="00331AD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ПРИМЕР ТЕМАТИЧЕСКОГО ПЛАНИРОВАНИЯ</w:t>
      </w:r>
      <w:bookmarkEnd w:id="18"/>
    </w:p>
    <w:p w:rsidR="00D037D6" w:rsidRPr="00D3620B" w:rsidRDefault="00331AD2" w:rsidP="00331AD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43597495"/>
      <w:r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(204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9"/>
    </w:p>
    <w:tbl>
      <w:tblPr>
        <w:tblStyle w:val="aa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534"/>
        <w:gridCol w:w="2409"/>
        <w:gridCol w:w="851"/>
        <w:gridCol w:w="3260"/>
        <w:gridCol w:w="29"/>
        <w:gridCol w:w="3515"/>
        <w:gridCol w:w="3685"/>
      </w:tblGrid>
      <w:tr w:rsidR="00100188" w:rsidRPr="00E16C37" w:rsidTr="00D3620B">
        <w:trPr>
          <w:trHeight w:val="276"/>
        </w:trPr>
        <w:tc>
          <w:tcPr>
            <w:tcW w:w="534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00188" w:rsidRPr="00E16C37" w:rsidTr="00D3620B">
        <w:trPr>
          <w:trHeight w:val="583"/>
        </w:trPr>
        <w:tc>
          <w:tcPr>
            <w:tcW w:w="534" w:type="dxa"/>
            <w:vMerge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00188" w:rsidRPr="00E16C37" w:rsidTr="00100188">
        <w:trPr>
          <w:trHeight w:val="58"/>
        </w:trPr>
        <w:tc>
          <w:tcPr>
            <w:tcW w:w="14283" w:type="dxa"/>
            <w:gridSpan w:val="7"/>
          </w:tcPr>
          <w:p w:rsidR="00100188" w:rsidRPr="00E16C37" w:rsidRDefault="00100188" w:rsidP="000E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пищи в жизни человека – 12 часов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кабинетом.  Чтение текста по теме.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«Поварское дело».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оборудование кабинета. Знакомятся с информацией по теме.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Называют профессии в области поварского дела, с опорой на иллюстрации (видеоматериалы).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Изучают оборудование кабинета. Читают информацию по теме. Просматривают видеоматериалы.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Называют направления поварского дела.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кулинарных работ 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приспособлениями для выполнения кулинарных работ.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 с инструментами и приспособлениями при выполнении кулинарных работ</w:t>
            </w:r>
          </w:p>
        </w:tc>
        <w:tc>
          <w:tcPr>
            <w:tcW w:w="3544" w:type="dxa"/>
            <w:gridSpan w:val="2"/>
          </w:tcPr>
          <w:p w:rsidR="002643C3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 с опорой </w:t>
            </w:r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 xml:space="preserve">на иллюстрации.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Проговаривают за учителем правила безопасной работы с режущими инструментами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приспособления. Организовывают своё рабочее место.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Называют правила  безопасной работы с опорой на стенд «Техника безопасности»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 кулинарии. Значение кулинарии в жизни человека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и развития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кулинарии: когда зародилась, как произошла и почему кулинария — это искусство.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роли и значимости пищевого фактора в сохранении и укреплении здоровья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об истории возникновения и развития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кулинарии.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значение слова «кулинария». Определяют значение 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историей появления и развития кулинарии.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значение слова «кулинария».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 в групповой  работе по поиску информации, в сети Интернет, о роли пищевого фактора  в сохранении и укреплении здоровья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различия между питанием и едой.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повторяют за учителем виды продуктов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Читают  текст, выделяют виды продуктов питания.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основные группы продуктов питания и находят различия между понятиями: питание и еда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 питательными веществами в продуктах питания, названиями питательных веществ и их назначением.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питательных веществ в различных продуктах питания: выполнение рисунков.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питательных веществ.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в продуктах питания 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 о  значении питания для жизнедеятельности человека. Повторяют за учителем правила рационального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заполняют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пропуски слов в тексте 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питания для жизнедеятельности человека. Называют правила рационального питания и используют их в работе с текстом (вставляют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слова)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витаминов. Рассматривают таблицу витаминов, читают названия и их значение для человека.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выделению элементов рационального питания. Заполняют карточку  с пропусками слов по правилам рационального питания,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рациональном питании.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главное: основы рационального питания. Записывают в тетрадь с комментированием, правила рационального питания 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питания школьника. </w:t>
            </w:r>
          </w:p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питания школьника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о режиме питания школьника, с опорой на таблицу.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по определению значимости соблюдения режима питания.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по картинкам о режиме питания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режимом питания школьника.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соблюдении режима  питания в домашних условиях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«Составление режима дня  для школьников»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31AD2" w:rsidRPr="00E16C37">
              <w:rPr>
                <w:rFonts w:ascii="Times New Roman" w:hAnsi="Times New Roman"/>
                <w:sz w:val="24"/>
                <w:szCs w:val="24"/>
              </w:rPr>
              <w:t xml:space="preserve">таблицей </w:t>
            </w:r>
            <w:r w:rsidR="00331AD2"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примерного режима дня</w:t>
            </w: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школьника по часам.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составляют памятку режима дня, с опорой на образец.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3"/>
              </w:numPr>
              <w:spacing w:after="160"/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E16C37" w:rsidRDefault="00100188" w:rsidP="00331AD2">
            <w:pPr>
              <w:pStyle w:val="afc"/>
              <w:numPr>
                <w:ilvl w:val="0"/>
                <w:numId w:val="3"/>
              </w:numPr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4"/>
              </w:numPr>
              <w:spacing w:after="160"/>
              <w:ind w:left="319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331AD2" w:rsidRDefault="00100188" w:rsidP="00331AD2">
            <w:pPr>
              <w:pStyle w:val="a5"/>
              <w:numPr>
                <w:ilvl w:val="0"/>
                <w:numId w:val="4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2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русского гостеприимства: </w:t>
            </w:r>
          </w:p>
          <w:p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:rsidR="002643C3" w:rsidRPr="00E16C37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</w:p>
          <w:p w:rsidR="00100188" w:rsidRPr="00E16C37" w:rsidRDefault="00100188" w:rsidP="002643C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Различают русские национальные блюда (на доступном уровне, с помощью учителя)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Знакомятся с историей русского гостеприимства.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Различают традиционные русские блюда </w:t>
            </w:r>
          </w:p>
        </w:tc>
      </w:tr>
      <w:tr w:rsidR="00100188" w:rsidRPr="00E16C37" w:rsidTr="003C50D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«Значение пищи в жизни человека». Тест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теоретической части теста. Выделение правильного ответа на вопрос</w:t>
            </w:r>
          </w:p>
        </w:tc>
        <w:tc>
          <w:tcPr>
            <w:tcW w:w="3515" w:type="dxa"/>
          </w:tcPr>
          <w:p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тестовое задание 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(на доступном уровне, с помощью учителя)</w:t>
            </w:r>
          </w:p>
          <w:p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Выполняют тестовое задание, определяют правильные ответы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846" w:rsidRPr="00E16C37" w:rsidRDefault="004F2846" w:rsidP="004F28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F2846" w:rsidRPr="00E16C37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D4" w:rsidRDefault="00FC22D4" w:rsidP="007378AA">
      <w:pPr>
        <w:spacing w:after="0" w:line="240" w:lineRule="auto"/>
      </w:pPr>
      <w:r>
        <w:separator/>
      </w:r>
    </w:p>
  </w:endnote>
  <w:endnote w:type="continuationSeparator" w:id="1">
    <w:p w:rsidR="00FC22D4" w:rsidRDefault="00FC22D4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14471"/>
      <w:docPartObj>
        <w:docPartGallery w:val="Page Numbers (Bottom of Page)"/>
        <w:docPartUnique/>
      </w:docPartObj>
    </w:sdtPr>
    <w:sdtContent>
      <w:p w:rsidR="00C37297" w:rsidRDefault="00BE397F">
        <w:pPr>
          <w:pStyle w:val="af7"/>
          <w:jc w:val="right"/>
        </w:pPr>
        <w:r>
          <w:fldChar w:fldCharType="begin"/>
        </w:r>
        <w:r w:rsidR="00C37297">
          <w:instrText>PAGE   \* MERGEFORMAT</w:instrText>
        </w:r>
        <w:r>
          <w:fldChar w:fldCharType="separate"/>
        </w:r>
        <w:r w:rsidR="00876E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297" w:rsidRDefault="00C37297">
    <w:pPr>
      <w:pStyle w:val="af7"/>
    </w:pPr>
  </w:p>
  <w:p w:rsidR="00C37297" w:rsidRDefault="00C372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D4" w:rsidRDefault="00FC22D4" w:rsidP="007378AA">
      <w:pPr>
        <w:spacing w:after="0" w:line="240" w:lineRule="auto"/>
      </w:pPr>
      <w:r>
        <w:separator/>
      </w:r>
    </w:p>
  </w:footnote>
  <w:footnote w:type="continuationSeparator" w:id="1">
    <w:p w:rsidR="00FC22D4" w:rsidRDefault="00FC22D4" w:rsidP="007378AA">
      <w:pPr>
        <w:spacing w:after="0" w:line="240" w:lineRule="auto"/>
      </w:pPr>
      <w:r>
        <w:continuationSeparator/>
      </w:r>
    </w:p>
  </w:footnote>
  <w:footnote w:id="2">
    <w:p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3">
    <w:p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C37297" w:rsidRDefault="00C37297" w:rsidP="00E16C37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97" w:rsidRDefault="00C37297">
    <w:pPr>
      <w:pStyle w:val="af5"/>
    </w:pPr>
  </w:p>
  <w:p w:rsidR="00C37297" w:rsidRDefault="00C3729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97" w:rsidRDefault="00C37297">
    <w:pPr>
      <w:pStyle w:val="af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1B5250B"/>
    <w:multiLevelType w:val="hybridMultilevel"/>
    <w:tmpl w:val="B9568B7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3FD9"/>
    <w:multiLevelType w:val="hybridMultilevel"/>
    <w:tmpl w:val="609A832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B09A1"/>
    <w:multiLevelType w:val="hybridMultilevel"/>
    <w:tmpl w:val="5310F41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25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712DF"/>
    <w:rsid w:val="00871A72"/>
    <w:rsid w:val="00873701"/>
    <w:rsid w:val="00876ED5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97F"/>
    <w:rsid w:val="00BE3A7A"/>
    <w:rsid w:val="00BE4468"/>
    <w:rsid w:val="00BE5CC0"/>
    <w:rsid w:val="00BF01FD"/>
    <w:rsid w:val="00BF3D65"/>
    <w:rsid w:val="00BF6752"/>
    <w:rsid w:val="00C04A3B"/>
    <w:rsid w:val="00C0587A"/>
    <w:rsid w:val="00C10C62"/>
    <w:rsid w:val="00C132A8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7057"/>
    <w:rsid w:val="00FA05E4"/>
    <w:rsid w:val="00FA6729"/>
    <w:rsid w:val="00FB16D7"/>
    <w:rsid w:val="00FB62A2"/>
    <w:rsid w:val="00FB65CC"/>
    <w:rsid w:val="00FB6821"/>
    <w:rsid w:val="00FC22D4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uiPriority w:val="1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C58B-6DF0-4C2F-A0F3-D0605D5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7813</Words>
  <Characters>44539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52248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user</cp:lastModifiedBy>
  <cp:revision>7</cp:revision>
  <cp:lastPrinted>2024-03-18T10:40:00Z</cp:lastPrinted>
  <dcterms:created xsi:type="dcterms:W3CDTF">2024-03-29T11:16:00Z</dcterms:created>
  <dcterms:modified xsi:type="dcterms:W3CDTF">2024-10-28T05:23:00Z</dcterms:modified>
</cp:coreProperties>
</file>